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41" w:rsidRPr="00F55641" w:rsidRDefault="00F55641" w:rsidP="00F55641">
      <w:pPr>
        <w:ind w:firstLine="708"/>
        <w:jc w:val="center"/>
        <w:rPr>
          <w:b/>
        </w:rPr>
      </w:pPr>
      <w:r w:rsidRPr="00F55641">
        <w:rPr>
          <w:b/>
        </w:rPr>
        <w:t>Критерии</w:t>
      </w:r>
      <w:r w:rsidRPr="00F55641">
        <w:rPr>
          <w:b/>
        </w:rPr>
        <w:t xml:space="preserve"> оценки заявок с использованием балльной системы оценок</w:t>
      </w:r>
    </w:p>
    <w:p w:rsidR="00F55641" w:rsidRPr="00F55641" w:rsidRDefault="00F55641" w:rsidP="00F55641">
      <w:pPr>
        <w:ind w:firstLine="708"/>
        <w:jc w:val="both"/>
        <w:rPr>
          <w:b/>
        </w:rPr>
      </w:pPr>
    </w:p>
    <w:p w:rsidR="00F55641" w:rsidRDefault="00FC738E" w:rsidP="00F55641">
      <w:pPr>
        <w:ind w:firstLine="708"/>
        <w:jc w:val="both"/>
      </w:pPr>
      <w:r>
        <w:t xml:space="preserve">1. </w:t>
      </w:r>
      <w:bookmarkStart w:id="0" w:name="_GoBack"/>
      <w:bookmarkEnd w:id="0"/>
      <w:r w:rsidR="00F55641">
        <w:t>Среднесписочная численность работников в течение 12 (двенадцати) месяцев, предшествующих месяцу подачи заявки на участие в конкурсе, либо в течение срока осуществления деятельности, если он составляет менее чем 12 (двенадцать) месяцев:</w:t>
      </w:r>
    </w:p>
    <w:p w:rsidR="00F55641" w:rsidRDefault="00F55641" w:rsidP="00F55641">
      <w:pPr>
        <w:ind w:firstLine="708"/>
        <w:jc w:val="both"/>
      </w:pPr>
      <w:r>
        <w:t xml:space="preserve">- численность работников отсутствует </w:t>
      </w:r>
      <w:r w:rsidRPr="00836B75">
        <w:t>–</w:t>
      </w:r>
      <w:r>
        <w:t xml:space="preserve"> 0 (ноль) баллов;</w:t>
      </w:r>
    </w:p>
    <w:p w:rsidR="00F55641" w:rsidRDefault="00F55641" w:rsidP="00F55641">
      <w:pPr>
        <w:ind w:firstLine="708"/>
        <w:jc w:val="both"/>
      </w:pPr>
      <w:r>
        <w:t xml:space="preserve">- численность работников составляет от 1 (одного) до 3 (трех) человек </w:t>
      </w:r>
      <w:r w:rsidRPr="00836B75">
        <w:t>–</w:t>
      </w:r>
      <w:r>
        <w:t xml:space="preserve"> 1 (один) балл;</w:t>
      </w:r>
    </w:p>
    <w:p w:rsidR="00F55641" w:rsidRDefault="00F55641" w:rsidP="00F55641">
      <w:pPr>
        <w:ind w:firstLine="708"/>
        <w:jc w:val="both"/>
      </w:pPr>
      <w:r>
        <w:t xml:space="preserve">- численность работников составляет от 4 (четырех) до 7 (семи) человек </w:t>
      </w:r>
      <w:r w:rsidRPr="00836B75">
        <w:t>–</w:t>
      </w:r>
      <w:r>
        <w:t xml:space="preserve"> 2 (два) балла;</w:t>
      </w:r>
    </w:p>
    <w:p w:rsidR="00F55641" w:rsidRDefault="00F55641" w:rsidP="00F55641">
      <w:pPr>
        <w:ind w:firstLine="708"/>
        <w:jc w:val="both"/>
      </w:pPr>
      <w:r>
        <w:t xml:space="preserve">- численность работников составляет свыше 8 (восьми) человек </w:t>
      </w:r>
      <w:r w:rsidRPr="00836B75">
        <w:t>–</w:t>
      </w:r>
      <w:r>
        <w:t xml:space="preserve"> 3 (три) балла.</w:t>
      </w:r>
    </w:p>
    <w:p w:rsidR="00F55641" w:rsidRDefault="00F55641" w:rsidP="00F55641">
      <w:pPr>
        <w:ind w:firstLine="708"/>
        <w:jc w:val="both"/>
      </w:pPr>
    </w:p>
    <w:p w:rsidR="00F55641" w:rsidRDefault="00F55641" w:rsidP="00F55641">
      <w:pPr>
        <w:ind w:firstLine="708"/>
        <w:jc w:val="both"/>
      </w:pPr>
      <w:r>
        <w:t>2.</w:t>
      </w:r>
      <w:r w:rsidRPr="00E02D27">
        <w:t xml:space="preserve"> </w:t>
      </w:r>
      <w:r>
        <w:t>Увеличение среднесписочной численности работников в течение 12 (двенадцати) месяцев, предшествующих месяцу подачи заявки на участие в конкурсе, либо в течение срока осуществления деятельности, если он составляет менее чем 12 (двенадцать) месяцев:</w:t>
      </w:r>
    </w:p>
    <w:p w:rsidR="00F55641" w:rsidRDefault="00F55641" w:rsidP="00F55641">
      <w:pPr>
        <w:ind w:firstLine="708"/>
        <w:jc w:val="both"/>
      </w:pPr>
      <w:r>
        <w:t xml:space="preserve">- увеличение среднесписочной численности работников отсутствует </w:t>
      </w:r>
      <w:r w:rsidRPr="00836B75">
        <w:t>–</w:t>
      </w:r>
      <w:r>
        <w:t xml:space="preserve"> 0 (ноль) баллов;</w:t>
      </w:r>
    </w:p>
    <w:p w:rsidR="00F55641" w:rsidRDefault="00F55641" w:rsidP="00F55641">
      <w:pPr>
        <w:ind w:firstLine="708"/>
        <w:jc w:val="both"/>
      </w:pPr>
      <w:r>
        <w:t xml:space="preserve">- увеличение среднесписочной численности работников составляет от 1 (одного) до 3 (трех) человек </w:t>
      </w:r>
      <w:r w:rsidRPr="00836B75">
        <w:t>–</w:t>
      </w:r>
      <w:r>
        <w:t xml:space="preserve"> 1 (один) балл;</w:t>
      </w:r>
    </w:p>
    <w:p w:rsidR="00F55641" w:rsidRDefault="00F55641" w:rsidP="00F55641">
      <w:pPr>
        <w:ind w:firstLine="708"/>
        <w:jc w:val="both"/>
      </w:pPr>
      <w:r>
        <w:t xml:space="preserve">- увеличение среднесписочной численности работников составляет от 4 (четырех) до 7 (семи) человек </w:t>
      </w:r>
      <w:r w:rsidRPr="00836B75">
        <w:t>–</w:t>
      </w:r>
      <w:r>
        <w:t xml:space="preserve"> 2 (два) балла;</w:t>
      </w:r>
    </w:p>
    <w:p w:rsidR="00F55641" w:rsidRDefault="00F55641" w:rsidP="00F55641">
      <w:pPr>
        <w:ind w:firstLine="708"/>
        <w:jc w:val="both"/>
      </w:pPr>
      <w:r>
        <w:t xml:space="preserve">- увеличение среднесписочной численности работников составляет свыше 8 (восьми) человек </w:t>
      </w:r>
      <w:r w:rsidRPr="00836B75">
        <w:t>–</w:t>
      </w:r>
      <w:r>
        <w:t xml:space="preserve"> 3 (три) балла.</w:t>
      </w:r>
    </w:p>
    <w:p w:rsidR="00F55641" w:rsidRDefault="00F55641" w:rsidP="00F55641">
      <w:pPr>
        <w:pStyle w:val="a3"/>
        <w:suppressAutoHyphens/>
        <w:ind w:firstLine="709"/>
        <w:rPr>
          <w:sz w:val="24"/>
          <w:szCs w:val="24"/>
        </w:rPr>
      </w:pPr>
    </w:p>
    <w:p w:rsidR="00F55641" w:rsidRDefault="00F55641" w:rsidP="00F55641">
      <w:pPr>
        <w:pStyle w:val="a3"/>
        <w:suppressAutoHyphens/>
        <w:ind w:firstLine="709"/>
        <w:rPr>
          <w:sz w:val="24"/>
          <w:szCs w:val="24"/>
        </w:rPr>
      </w:pPr>
      <w:r w:rsidRPr="0083338B">
        <w:rPr>
          <w:sz w:val="24"/>
          <w:szCs w:val="24"/>
        </w:rPr>
        <w:t>3. Соотношение среднесписочной начисленной заработной платы в расчете на одного работника в течение 12 (двенадцати) месяцев, предшествующи</w:t>
      </w:r>
      <w:r>
        <w:rPr>
          <w:sz w:val="24"/>
          <w:szCs w:val="24"/>
        </w:rPr>
        <w:t>х</w:t>
      </w:r>
      <w:r w:rsidRPr="0083338B">
        <w:rPr>
          <w:sz w:val="24"/>
          <w:szCs w:val="24"/>
        </w:rPr>
        <w:t xml:space="preserve"> месяцу подачи заявки на участие в конкурсе, либо в течение срока осуществления деятельности, если он составляет менее чем 12 (двенадцать) месяцев к величине </w:t>
      </w:r>
      <w:r w:rsidRPr="0083338B">
        <w:rPr>
          <w:color w:val="000000"/>
          <w:sz w:val="24"/>
          <w:szCs w:val="24"/>
        </w:rPr>
        <w:t>минимального размера оплаты труда, установленного региональным соглашением</w:t>
      </w:r>
      <w:r>
        <w:rPr>
          <w:sz w:val="24"/>
          <w:szCs w:val="24"/>
        </w:rPr>
        <w:t>:</w:t>
      </w:r>
    </w:p>
    <w:p w:rsidR="00F55641" w:rsidRDefault="00F55641" w:rsidP="00F55641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равно минимальному размеру оплаты труда </w:t>
      </w:r>
      <w:r w:rsidRPr="00836B75">
        <w:t>–</w:t>
      </w:r>
      <w:r>
        <w:t xml:space="preserve"> </w:t>
      </w:r>
      <w:r>
        <w:rPr>
          <w:sz w:val="24"/>
          <w:szCs w:val="24"/>
        </w:rPr>
        <w:t>0 (ноль) баллов;</w:t>
      </w:r>
    </w:p>
    <w:p w:rsidR="00F55641" w:rsidRDefault="00F55641" w:rsidP="00F55641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выше минимального размера оплаты труда от 1 (одного) до 50 (пятидесяти) процентов </w:t>
      </w:r>
      <w:r w:rsidRPr="00836B75">
        <w:t>–</w:t>
      </w:r>
      <w:r>
        <w:t xml:space="preserve"> </w:t>
      </w:r>
      <w:r>
        <w:rPr>
          <w:sz w:val="24"/>
          <w:szCs w:val="24"/>
        </w:rPr>
        <w:t>1 (один) балл;</w:t>
      </w:r>
    </w:p>
    <w:p w:rsidR="00F55641" w:rsidRDefault="00F55641" w:rsidP="00F55641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выше минимального размера оплаты труда от 51 (пятидесяти одного) до 100 (ста) процентов </w:t>
      </w:r>
      <w:r w:rsidRPr="00836B75">
        <w:t>–</w:t>
      </w:r>
      <w:r>
        <w:t xml:space="preserve"> </w:t>
      </w:r>
      <w:r>
        <w:rPr>
          <w:sz w:val="24"/>
          <w:szCs w:val="24"/>
        </w:rPr>
        <w:t>2 (два) балла;</w:t>
      </w:r>
    </w:p>
    <w:p w:rsidR="00F55641" w:rsidRDefault="00F55641" w:rsidP="00F55641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выше минимального размера оплаты труда более чем в два раза </w:t>
      </w:r>
      <w:r w:rsidRPr="00836B75">
        <w:t>–</w:t>
      </w:r>
      <w:r>
        <w:t xml:space="preserve"> </w:t>
      </w:r>
      <w:r>
        <w:rPr>
          <w:sz w:val="24"/>
          <w:szCs w:val="24"/>
        </w:rPr>
        <w:t>3 (три) балла;</w:t>
      </w:r>
    </w:p>
    <w:p w:rsidR="00F55641" w:rsidRPr="0083338B" w:rsidRDefault="00F55641" w:rsidP="00F55641">
      <w:pPr>
        <w:pStyle w:val="a3"/>
        <w:suppressAutoHyphens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выше минимального размера оплаты труда более чем в три раза </w:t>
      </w:r>
      <w:r w:rsidRPr="00836B75">
        <w:t>–</w:t>
      </w:r>
      <w:r>
        <w:t xml:space="preserve"> </w:t>
      </w:r>
      <w:r>
        <w:rPr>
          <w:sz w:val="24"/>
          <w:szCs w:val="24"/>
        </w:rPr>
        <w:t>4 (четыре) балла;</w:t>
      </w:r>
    </w:p>
    <w:p w:rsidR="00F55641" w:rsidRDefault="00F55641" w:rsidP="00F55641">
      <w:pPr>
        <w:ind w:firstLine="708"/>
        <w:jc w:val="both"/>
      </w:pPr>
    </w:p>
    <w:p w:rsidR="00F55641" w:rsidRDefault="00F55641" w:rsidP="00F55641">
      <w:pPr>
        <w:ind w:firstLine="708"/>
        <w:jc w:val="both"/>
      </w:pPr>
      <w:r>
        <w:t>4. Основной вид деятельности, осуществляемый участником конкурса:</w:t>
      </w:r>
    </w:p>
    <w:p w:rsidR="00F55641" w:rsidRDefault="00F55641" w:rsidP="00F55641">
      <w:pPr>
        <w:ind w:firstLine="708"/>
        <w:jc w:val="both"/>
      </w:pPr>
      <w:r>
        <w:t xml:space="preserve">- включенные в приоритетные виды деятельности, утвержденные нормативным правовым актом Администрации района </w:t>
      </w:r>
      <w:r w:rsidRPr="00836B75">
        <w:t>–</w:t>
      </w:r>
      <w:r>
        <w:t xml:space="preserve"> 3 (три) балла;</w:t>
      </w:r>
    </w:p>
    <w:p w:rsidR="00F55641" w:rsidRDefault="00F55641" w:rsidP="00F55641">
      <w:pPr>
        <w:ind w:firstLine="708"/>
        <w:jc w:val="both"/>
      </w:pPr>
      <w:r>
        <w:t xml:space="preserve">- впервые реализуемые на территории муниципального образования (в том числе муниципальных образований, входящим в состав Пуровского района) </w:t>
      </w:r>
      <w:r w:rsidRPr="00836B75">
        <w:t>–</w:t>
      </w:r>
      <w:r>
        <w:t xml:space="preserve"> 2 (два) балла;</w:t>
      </w:r>
    </w:p>
    <w:p w:rsidR="00F55641" w:rsidRDefault="00F55641" w:rsidP="00F55641">
      <w:pPr>
        <w:ind w:firstLine="708"/>
        <w:jc w:val="both"/>
      </w:pPr>
      <w:r>
        <w:t xml:space="preserve">- иные виды деятельности с инвестиционными вложениями участника конкурса на сумму более 10 000 000 (десяти миллионов) рублей </w:t>
      </w:r>
      <w:r w:rsidRPr="00836B75">
        <w:t>–</w:t>
      </w:r>
      <w:r>
        <w:t xml:space="preserve"> 1 (один) балл;</w:t>
      </w:r>
    </w:p>
    <w:p w:rsidR="00F55641" w:rsidRDefault="00F55641" w:rsidP="00F55641">
      <w:pPr>
        <w:ind w:firstLine="708"/>
        <w:jc w:val="both"/>
      </w:pPr>
      <w:r>
        <w:t xml:space="preserve">- прочие виды деятельности </w:t>
      </w:r>
      <w:r w:rsidRPr="00836B75">
        <w:t>–</w:t>
      </w:r>
      <w:r>
        <w:t xml:space="preserve"> 0 (ноль) баллов.</w:t>
      </w:r>
    </w:p>
    <w:p w:rsidR="00F55641" w:rsidRDefault="00F55641" w:rsidP="00F55641">
      <w:pPr>
        <w:ind w:firstLine="708"/>
        <w:jc w:val="both"/>
      </w:pPr>
    </w:p>
    <w:p w:rsidR="00F55641" w:rsidRDefault="00F55641" w:rsidP="00F55641">
      <w:pPr>
        <w:ind w:firstLine="708"/>
        <w:jc w:val="both"/>
      </w:pPr>
      <w:r>
        <w:t xml:space="preserve">5. Объем налоговых поступлений в бюджеты всех уровней </w:t>
      </w:r>
      <w:r w:rsidRPr="0083338B">
        <w:t>в течение 12 (двенадцати) месяцев, предшествующи</w:t>
      </w:r>
      <w:r>
        <w:t>х</w:t>
      </w:r>
      <w:r w:rsidRPr="0083338B">
        <w:t xml:space="preserve"> месяцу подачи заявки на участие в конкурсе, либо в течение срока осуществления деятельности, если он составляет менее чем 12 (двенадцать) месяцев</w:t>
      </w:r>
      <w:r>
        <w:t>:</w:t>
      </w:r>
    </w:p>
    <w:p w:rsidR="00F55641" w:rsidRDefault="00F55641" w:rsidP="00F55641">
      <w:pPr>
        <w:ind w:firstLine="708"/>
        <w:jc w:val="both"/>
      </w:pPr>
      <w:r>
        <w:t xml:space="preserve">- от 0 (ноля) до 10 000 (десяти тысяч) рублей </w:t>
      </w:r>
      <w:r w:rsidRPr="00836B75">
        <w:t>–</w:t>
      </w:r>
      <w:r>
        <w:t xml:space="preserve"> 1 (один) балл;</w:t>
      </w:r>
    </w:p>
    <w:p w:rsidR="00F55641" w:rsidRDefault="00F55641" w:rsidP="00F55641">
      <w:pPr>
        <w:ind w:firstLine="708"/>
        <w:jc w:val="both"/>
      </w:pPr>
      <w:r>
        <w:lastRenderedPageBreak/>
        <w:t xml:space="preserve">- от 10 001 (десяти тысяч одного) рубля до 50 000 (пятидесяти тысяч) рублей </w:t>
      </w:r>
      <w:r w:rsidRPr="00836B75">
        <w:t>–</w:t>
      </w:r>
      <w:r>
        <w:t xml:space="preserve"> 2 (два) балла;</w:t>
      </w:r>
    </w:p>
    <w:p w:rsidR="00F55641" w:rsidRDefault="00F55641" w:rsidP="00F55641">
      <w:pPr>
        <w:ind w:firstLine="708"/>
        <w:jc w:val="both"/>
      </w:pPr>
      <w:r>
        <w:t xml:space="preserve">- от 50 001 (пятидесяти тысяч одного) рубля до 100 000 (ста тысяч) рублей </w:t>
      </w:r>
      <w:r w:rsidRPr="00836B75">
        <w:t>–</w:t>
      </w:r>
      <w:r>
        <w:t xml:space="preserve"> 3 (три) балла;</w:t>
      </w:r>
    </w:p>
    <w:p w:rsidR="00F55641" w:rsidRDefault="00F55641" w:rsidP="00F55641">
      <w:pPr>
        <w:ind w:firstLine="708"/>
        <w:jc w:val="both"/>
      </w:pPr>
      <w:r>
        <w:t xml:space="preserve">- свыше 100 001 (ста тысяч одного) рубля </w:t>
      </w:r>
      <w:r w:rsidRPr="00836B75">
        <w:t>–</w:t>
      </w:r>
      <w:r>
        <w:t xml:space="preserve"> 4 (четыре) балла.</w:t>
      </w:r>
    </w:p>
    <w:p w:rsidR="00F55641" w:rsidRDefault="00F55641" w:rsidP="00F55641">
      <w:pPr>
        <w:ind w:firstLine="708"/>
        <w:jc w:val="both"/>
      </w:pPr>
    </w:p>
    <w:p w:rsidR="00F55641" w:rsidRDefault="00F55641" w:rsidP="00F55641">
      <w:pPr>
        <w:ind w:firstLine="708"/>
        <w:jc w:val="both"/>
      </w:pPr>
      <w:r>
        <w:t>6. Получение финансовой поддержки участником конкурса в рамках государственных или муниципальных программ поддержки малого и среднего предпринимательства в году, предшествующем году подачи заявки:</w:t>
      </w:r>
    </w:p>
    <w:p w:rsidR="00F55641" w:rsidRDefault="00F55641" w:rsidP="00F55641">
      <w:pPr>
        <w:ind w:firstLine="708"/>
        <w:jc w:val="both"/>
      </w:pPr>
      <w:r>
        <w:t xml:space="preserve">- поддержка ранее не оказывалась </w:t>
      </w:r>
      <w:r w:rsidRPr="00836B75">
        <w:t>–</w:t>
      </w:r>
      <w:r>
        <w:t xml:space="preserve"> 2 (два) балла;</w:t>
      </w:r>
    </w:p>
    <w:p w:rsidR="00F55641" w:rsidRDefault="00F55641" w:rsidP="00F55641">
      <w:pPr>
        <w:ind w:firstLine="708"/>
        <w:jc w:val="both"/>
      </w:pPr>
      <w:r>
        <w:t xml:space="preserve">- поддержка оказывалась по иному мероприятию </w:t>
      </w:r>
      <w:r w:rsidRPr="00836B75">
        <w:t>–</w:t>
      </w:r>
      <w:r>
        <w:t xml:space="preserve"> 1 (один) балл;</w:t>
      </w:r>
    </w:p>
    <w:p w:rsidR="00F55641" w:rsidRDefault="00F55641" w:rsidP="00F55641">
      <w:pPr>
        <w:ind w:firstLine="708"/>
        <w:jc w:val="both"/>
      </w:pPr>
      <w:r>
        <w:t xml:space="preserve">- поддержка ранее оказывалась по аналогичному мероприятию </w:t>
      </w:r>
      <w:r w:rsidRPr="00836B75">
        <w:t>–</w:t>
      </w:r>
      <w:r>
        <w:t xml:space="preserve"> 0 (ноль) баллов.</w:t>
      </w: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41"/>
    <w:rsid w:val="008C61F7"/>
    <w:rsid w:val="00D97EC0"/>
    <w:rsid w:val="00F55641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53FB"/>
  <w15:chartTrackingRefBased/>
  <w15:docId w15:val="{8872FCA0-67DC-414F-87C4-FE4C4967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6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56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2</cp:revision>
  <dcterms:created xsi:type="dcterms:W3CDTF">2017-07-20T06:17:00Z</dcterms:created>
  <dcterms:modified xsi:type="dcterms:W3CDTF">2017-07-20T06:20:00Z</dcterms:modified>
</cp:coreProperties>
</file>