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1916"/>
      </w:tblGrid>
      <w:tr w:rsidR="00CE416B" w:rsidRPr="00CE416B" w:rsidTr="00CE416B">
        <w:trPr>
          <w:trHeight w:val="95"/>
        </w:trPr>
        <w:tc>
          <w:tcPr>
            <w:tcW w:w="2759" w:type="dxa"/>
          </w:tcPr>
          <w:p w:rsidR="00CE416B" w:rsidRPr="00CE416B" w:rsidRDefault="00CE416B" w:rsidP="00CE4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16" w:type="dxa"/>
          </w:tcPr>
          <w:p w:rsidR="00CE416B" w:rsidRPr="00CE416B" w:rsidRDefault="00CE416B" w:rsidP="00CE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6B" w:rsidRPr="00CE416B" w:rsidTr="00CE416B">
        <w:trPr>
          <w:trHeight w:val="197"/>
        </w:trPr>
        <w:tc>
          <w:tcPr>
            <w:tcW w:w="2759" w:type="dxa"/>
          </w:tcPr>
          <w:p w:rsidR="00CE416B" w:rsidRPr="00CE416B" w:rsidRDefault="00CE416B" w:rsidP="00CE4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16" w:type="dxa"/>
          </w:tcPr>
          <w:p w:rsidR="00CE416B" w:rsidRPr="00CE416B" w:rsidRDefault="00CE416B" w:rsidP="00CE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16B" w:rsidRDefault="00CE416B" w:rsidP="00CE4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6B" w:rsidRPr="00CE416B" w:rsidRDefault="00CE416B" w:rsidP="00CE4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6B" w:rsidRPr="00CE416B" w:rsidRDefault="00CE416B" w:rsidP="00CE41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6B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CE416B" w:rsidRPr="00CE416B" w:rsidRDefault="00CE416B" w:rsidP="00CE416B">
      <w:pPr>
        <w:suppressAutoHyphens/>
        <w:jc w:val="center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 xml:space="preserve">на предоставление </w:t>
      </w:r>
      <w:proofErr w:type="gramStart"/>
      <w:r w:rsidRPr="00CE416B">
        <w:rPr>
          <w:rFonts w:ascii="Times New Roman" w:hAnsi="Times New Roman" w:cs="Times New Roman"/>
        </w:rPr>
        <w:t>субсидии</w:t>
      </w:r>
      <w:proofErr w:type="gramEnd"/>
      <w:r w:rsidRPr="00CE416B">
        <w:rPr>
          <w:rFonts w:ascii="Times New Roman" w:hAnsi="Times New Roman" w:cs="Times New Roman"/>
        </w:rPr>
        <w:t xml:space="preserve"> на возмещение стоимости арендной платы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E416B" w:rsidRPr="00CE416B" w:rsidTr="00CE416B">
        <w:trPr>
          <w:trHeight w:val="269"/>
        </w:trPr>
        <w:tc>
          <w:tcPr>
            <w:tcW w:w="9571" w:type="dxa"/>
          </w:tcPr>
          <w:p w:rsidR="00CE416B" w:rsidRPr="00CE416B" w:rsidRDefault="00CE416B" w:rsidP="00CE416B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от</w:t>
            </w:r>
          </w:p>
        </w:tc>
      </w:tr>
      <w:tr w:rsidR="00CE416B" w:rsidRPr="00CE416B" w:rsidTr="00CE416B">
        <w:trPr>
          <w:trHeight w:val="338"/>
        </w:trPr>
        <w:tc>
          <w:tcPr>
            <w:tcW w:w="9571" w:type="dxa"/>
          </w:tcPr>
          <w:p w:rsidR="00CE416B" w:rsidRPr="00CE416B" w:rsidRDefault="00CE416B" w:rsidP="00CE416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16B">
              <w:rPr>
                <w:rFonts w:ascii="Times New Roman" w:hAnsi="Times New Roman" w:cs="Times New Roman"/>
              </w:rPr>
              <w:t>Наименование заявителя (полное наименование юридического лица, фамилия, имя, отчество индивидуального предпринимателя</w:t>
            </w:r>
            <w:proofErr w:type="gramEnd"/>
          </w:p>
        </w:tc>
      </w:tr>
    </w:tbl>
    <w:p w:rsidR="00CE416B" w:rsidRPr="00CE416B" w:rsidRDefault="00CE416B" w:rsidP="00CE416B">
      <w:pPr>
        <w:suppressAutoHyphens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185"/>
        <w:gridCol w:w="270"/>
        <w:gridCol w:w="270"/>
        <w:gridCol w:w="270"/>
        <w:gridCol w:w="270"/>
        <w:gridCol w:w="271"/>
        <w:gridCol w:w="34"/>
        <w:gridCol w:w="237"/>
        <w:gridCol w:w="136"/>
        <w:gridCol w:w="142"/>
        <w:gridCol w:w="10"/>
        <w:gridCol w:w="93"/>
        <w:gridCol w:w="169"/>
        <w:gridCol w:w="6"/>
        <w:gridCol w:w="280"/>
        <w:gridCol w:w="286"/>
        <w:gridCol w:w="285"/>
        <w:gridCol w:w="283"/>
        <w:gridCol w:w="272"/>
        <w:gridCol w:w="155"/>
        <w:gridCol w:w="122"/>
        <w:gridCol w:w="124"/>
        <w:gridCol w:w="148"/>
        <w:gridCol w:w="272"/>
        <w:gridCol w:w="272"/>
        <w:gridCol w:w="278"/>
        <w:gridCol w:w="375"/>
        <w:gridCol w:w="83"/>
        <w:gridCol w:w="167"/>
        <w:gridCol w:w="105"/>
        <w:gridCol w:w="272"/>
        <w:gridCol w:w="272"/>
        <w:gridCol w:w="48"/>
        <w:gridCol w:w="231"/>
        <w:gridCol w:w="15"/>
        <w:gridCol w:w="129"/>
        <w:gridCol w:w="117"/>
        <w:gridCol w:w="18"/>
        <w:gridCol w:w="228"/>
        <w:gridCol w:w="47"/>
        <w:gridCol w:w="199"/>
        <w:gridCol w:w="78"/>
        <w:gridCol w:w="169"/>
        <w:gridCol w:w="111"/>
        <w:gridCol w:w="136"/>
        <w:gridCol w:w="143"/>
        <w:gridCol w:w="103"/>
        <w:gridCol w:w="176"/>
        <w:gridCol w:w="70"/>
        <w:gridCol w:w="209"/>
        <w:gridCol w:w="37"/>
        <w:gridCol w:w="243"/>
      </w:tblGrid>
      <w:tr w:rsidR="00CE416B" w:rsidRPr="00CE416B" w:rsidTr="00CE416B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4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rPr>
          <w:gridAfter w:val="1"/>
          <w:wAfter w:w="249" w:type="dxa"/>
        </w:trPr>
        <w:tc>
          <w:tcPr>
            <w:tcW w:w="2291" w:type="dxa"/>
            <w:gridSpan w:val="8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1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6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Адрес</w:t>
      </w:r>
      <w:r w:rsidRPr="00CE416B">
        <w:rPr>
          <w:rFonts w:ascii="Times New Roman" w:hAnsi="Times New Roman" w:cs="Times New Roman"/>
          <w:sz w:val="24"/>
          <w:szCs w:val="24"/>
        </w:rPr>
        <w:tab/>
      </w:r>
      <w:r w:rsidRPr="00CE416B">
        <w:rPr>
          <w:rFonts w:ascii="Times New Roman" w:hAnsi="Times New Roman" w:cs="Times New Roman"/>
          <w:sz w:val="24"/>
          <w:szCs w:val="24"/>
        </w:rPr>
        <w:tab/>
      </w:r>
      <w:r w:rsidRPr="00CE416B">
        <w:rPr>
          <w:rFonts w:ascii="Times New Roman" w:hAnsi="Times New Roman" w:cs="Times New Roman"/>
          <w:sz w:val="24"/>
          <w:szCs w:val="24"/>
        </w:rPr>
        <w:tab/>
      </w:r>
      <w:r w:rsidRPr="00CE416B">
        <w:rPr>
          <w:rFonts w:ascii="Times New Roman" w:hAnsi="Times New Roman" w:cs="Times New Roman"/>
          <w:sz w:val="24"/>
          <w:szCs w:val="24"/>
        </w:rPr>
        <w:tab/>
      </w:r>
      <w:r w:rsidRPr="00CE416B">
        <w:rPr>
          <w:rFonts w:ascii="Times New Roman" w:hAnsi="Times New Roman" w:cs="Times New Roman"/>
          <w:sz w:val="24"/>
          <w:szCs w:val="24"/>
        </w:rPr>
        <w:tab/>
      </w:r>
      <w:r w:rsidRPr="00CE416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6"/>
        <w:gridCol w:w="4785"/>
      </w:tblGrid>
      <w:tr w:rsidR="00CE416B" w:rsidRPr="00CE416B" w:rsidTr="00CE416B"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CE416B" w:rsidRPr="00CE416B" w:rsidTr="00CE416B"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CE416B" w:rsidRPr="00CE416B" w:rsidTr="00CE416B"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</w:tr>
      <w:tr w:rsidR="00CE416B" w:rsidRPr="00CE416B" w:rsidTr="00CE416B"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№ дома ______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№ дома ______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CE416B" w:rsidRPr="00CE416B" w:rsidRDefault="00CE416B" w:rsidP="00CE416B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416B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на возмещение арендной платы: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761"/>
      </w:tblGrid>
      <w:tr w:rsidR="00CE416B" w:rsidRPr="00CE416B" w:rsidTr="00CE41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E416B">
              <w:rPr>
                <w:rFonts w:ascii="Times New Roman" w:hAnsi="Times New Roman" w:cs="Times New Roman"/>
                <w:sz w:val="22"/>
                <w:szCs w:val="22"/>
              </w:rPr>
              <w:t>Наименование арендодателя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E416B">
              <w:rPr>
                <w:rFonts w:ascii="Times New Roman" w:hAnsi="Times New Roman" w:cs="Times New Roman"/>
                <w:sz w:val="22"/>
                <w:szCs w:val="22"/>
              </w:rPr>
              <w:t>№ и дата договора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E416B">
              <w:rPr>
                <w:rFonts w:ascii="Times New Roman" w:hAnsi="Times New Roman" w:cs="Times New Roman"/>
                <w:sz w:val="22"/>
                <w:szCs w:val="22"/>
              </w:rPr>
              <w:t>Арендуемая площадь в кв.м.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E416B">
              <w:rPr>
                <w:rFonts w:ascii="Times New Roman" w:hAnsi="Times New Roman" w:cs="Times New Roman"/>
                <w:sz w:val="22"/>
                <w:szCs w:val="22"/>
              </w:rPr>
              <w:t>Размер арендной платы в месяц,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416B" w:rsidRPr="00CE416B" w:rsidRDefault="00CE416B" w:rsidP="00CE41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416B"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1. Сведения об учредителях (участниках, акционерах) (для юридических лиц)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9"/>
        <w:gridCol w:w="281"/>
        <w:gridCol w:w="281"/>
      </w:tblGrid>
      <w:tr w:rsidR="00CE416B" w:rsidRPr="00CE416B" w:rsidTr="00CE416B">
        <w:tc>
          <w:tcPr>
            <w:tcW w:w="4719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Ф.И.О. (полностью) физического лица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E416B" w:rsidRPr="00CE416B" w:rsidRDefault="00CE416B" w:rsidP="00CE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ОКОПФ*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6B" w:rsidRPr="00CE416B" w:rsidRDefault="00CE416B" w:rsidP="00CE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СУ**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E416B" w:rsidRPr="00CE416B" w:rsidTr="00CE416B">
        <w:tc>
          <w:tcPr>
            <w:tcW w:w="4719" w:type="dxa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719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2. Сведения о руководителях организации, 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734"/>
        <w:gridCol w:w="949"/>
        <w:gridCol w:w="439"/>
        <w:gridCol w:w="278"/>
        <w:gridCol w:w="1133"/>
        <w:gridCol w:w="2341"/>
        <w:gridCol w:w="985"/>
        <w:gridCol w:w="2062"/>
      </w:tblGrid>
      <w:tr w:rsidR="00CE416B" w:rsidRPr="00CE416B" w:rsidTr="00CE416B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3. Сведения о контактных лицах: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108"/>
        <w:gridCol w:w="280"/>
        <w:gridCol w:w="1101"/>
        <w:gridCol w:w="32"/>
        <w:gridCol w:w="190"/>
        <w:gridCol w:w="2157"/>
        <w:gridCol w:w="986"/>
        <w:gridCol w:w="2067"/>
      </w:tblGrid>
      <w:tr w:rsidR="00CE416B" w:rsidRPr="00CE416B" w:rsidTr="00CE416B">
        <w:tc>
          <w:tcPr>
            <w:tcW w:w="4361" w:type="dxa"/>
            <w:gridSpan w:val="6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Главный бухгалтер Ф.И.О. (полностью)</w:t>
            </w:r>
          </w:p>
        </w:tc>
        <w:tc>
          <w:tcPr>
            <w:tcW w:w="5210" w:type="dxa"/>
            <w:gridSpan w:val="3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08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4139" w:type="dxa"/>
            <w:gridSpan w:val="4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432" w:type="dxa"/>
            <w:gridSpan w:val="5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6B" w:rsidRPr="00CE416B" w:rsidTr="00CE416B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08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  <w:gridSpan w:val="2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4. Виды деятельности: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CE416B" w:rsidRPr="00CE416B" w:rsidTr="00CE416B">
        <w:tc>
          <w:tcPr>
            <w:tcW w:w="613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 xml:space="preserve">    (Код по ОКВЭД)                                                                       (расшифровка кода)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6B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CE416B">
        <w:rPr>
          <w:rFonts w:ascii="Times New Roman" w:hAnsi="Times New Roman" w:cs="Times New Roman"/>
          <w:sz w:val="24"/>
          <w:szCs w:val="24"/>
        </w:rPr>
        <w:t xml:space="preserve">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CE416B" w:rsidRPr="00CE416B" w:rsidTr="00CE416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CE416B" w:rsidRPr="00CE416B" w:rsidTr="00CE416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8"/>
        <w:gridCol w:w="2293"/>
      </w:tblGrid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Размер выручки от реализации товаров (работ, услуг) без учета НДС за отчетный п</w:t>
            </w: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риод, в рублях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6. Среднесписочная численность работающих на дату подачи заявки, человек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7. Планируемое увеличение среднесписочной численности работающих в течение 12 месяцев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8. Размер заработной платы за предыдущий отчетный период, в рублях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9. Наличие/отсутствие задолженности по выплате заработной платы за предыдущий отчетный период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Наличие/отсутствие </w:t>
            </w:r>
            <w:proofErr w:type="spell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по предписаниям, выданным органом, осуществляющим государственный надзор за соблюдением трудового законодательства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11. Режим налогообложения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16B" w:rsidRPr="00CE416B" w:rsidTr="00CE41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12. Объем налоговых поступлений за </w:t>
            </w:r>
            <w:proofErr w:type="gramStart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CE416B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416B" w:rsidRPr="005D64CD" w:rsidRDefault="00CE416B" w:rsidP="005D64CD">
      <w:pPr>
        <w:suppressAutoHyphens/>
        <w:spacing w:after="0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CD">
        <w:rPr>
          <w:rFonts w:ascii="Times New Roman" w:hAnsi="Times New Roman" w:cs="Times New Roman"/>
          <w:sz w:val="24"/>
          <w:szCs w:val="24"/>
        </w:rPr>
        <w:t>Настоящим удостоверяю соответствие категориям, установленным статьей 4 Федерального закона от 24 июля 2007 года № 209-ФЗ "О развитии малого и среднего предпринимательства в Российской Федерации", регистрацию и осуществление деятельности на территории Пуровского района, а также отсутствие задолженности по уплате налогов, сборов, страховых взносов, пеней и налоговых санкций.</w:t>
      </w:r>
    </w:p>
    <w:p w:rsidR="00CE416B" w:rsidRPr="005D64CD" w:rsidRDefault="00CE416B" w:rsidP="005D64CD">
      <w:pPr>
        <w:suppressAutoHyphens/>
        <w:spacing w:after="0"/>
        <w:ind w:left="-142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D64CD">
        <w:rPr>
          <w:rFonts w:ascii="Times New Roman" w:hAnsi="Times New Roman" w:cs="Times New Roman"/>
          <w:sz w:val="24"/>
          <w:szCs w:val="24"/>
        </w:rPr>
        <w:t>Заявляю о том,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правонарушениях.</w:t>
      </w:r>
      <w:proofErr w:type="gramEnd"/>
    </w:p>
    <w:p w:rsidR="005D64CD" w:rsidRDefault="005D64CD" w:rsidP="005D64CD">
      <w:pPr>
        <w:pStyle w:val="ConsPlusNonformat"/>
        <w:widowControl/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CE416B" w:rsidRPr="00CE416B" w:rsidRDefault="00CE416B" w:rsidP="00CE416B">
      <w:pPr>
        <w:pStyle w:val="ConsPlusNonformat"/>
        <w:widowControl/>
        <w:ind w:left="2127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 xml:space="preserve">Руководитель предприятия  </w:t>
      </w:r>
    </w:p>
    <w:p w:rsidR="00CE416B" w:rsidRPr="00CE416B" w:rsidRDefault="00CE416B" w:rsidP="00CE416B">
      <w:pPr>
        <w:pStyle w:val="ConsPlusNonformat"/>
        <w:widowControl/>
        <w:ind w:left="2127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_____________/ _____________/</w:t>
      </w:r>
    </w:p>
    <w:p w:rsidR="00CE416B" w:rsidRPr="00CE416B" w:rsidRDefault="00CE416B" w:rsidP="00CE4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E416B" w:rsidRPr="00CE416B" w:rsidRDefault="00CE416B" w:rsidP="00CE416B">
      <w:pPr>
        <w:pStyle w:val="ConsPlusNonformat"/>
        <w:widowControl/>
        <w:ind w:left="2410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16B">
        <w:rPr>
          <w:rFonts w:ascii="Times New Roman" w:hAnsi="Times New Roman" w:cs="Times New Roman"/>
          <w:sz w:val="24"/>
          <w:szCs w:val="24"/>
        </w:rPr>
        <w:tab/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Примечание: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 xml:space="preserve">(*) </w:t>
      </w:r>
      <w:r w:rsidRPr="00CE416B">
        <w:rPr>
          <w:rFonts w:ascii="Times New Roman" w:hAnsi="Times New Roman" w:cs="Times New Roman"/>
          <w:b/>
        </w:rPr>
        <w:t>Коды ОКОПФ</w:t>
      </w:r>
      <w:r w:rsidRPr="00CE416B">
        <w:rPr>
          <w:rFonts w:ascii="Times New Roman" w:hAnsi="Times New Roman" w:cs="Times New Roman"/>
        </w:rPr>
        <w:t xml:space="preserve"> (наиболее распространенные)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"/>
        <w:gridCol w:w="561"/>
        <w:gridCol w:w="561"/>
        <w:gridCol w:w="2327"/>
        <w:gridCol w:w="955"/>
        <w:gridCol w:w="955"/>
        <w:gridCol w:w="956"/>
        <w:gridCol w:w="956"/>
        <w:gridCol w:w="956"/>
        <w:gridCol w:w="956"/>
      </w:tblGrid>
      <w:tr w:rsidR="00CE416B" w:rsidRPr="00CE416B" w:rsidTr="00CE416B">
        <w:tc>
          <w:tcPr>
            <w:tcW w:w="392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</w:tr>
      <w:tr w:rsidR="00CE416B" w:rsidRPr="00CE416B" w:rsidTr="00CE416B">
        <w:tc>
          <w:tcPr>
            <w:tcW w:w="392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16B" w:rsidRPr="00CE416B" w:rsidTr="00CE416B">
        <w:tc>
          <w:tcPr>
            <w:tcW w:w="392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Общества с дополнительной ответственностью</w:t>
            </w:r>
          </w:p>
        </w:tc>
      </w:tr>
      <w:tr w:rsidR="00CE416B" w:rsidRPr="00CE416B" w:rsidTr="00CE416B">
        <w:tc>
          <w:tcPr>
            <w:tcW w:w="392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16B" w:rsidRPr="00CE416B" w:rsidTr="00CE416B">
        <w:tc>
          <w:tcPr>
            <w:tcW w:w="392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Открытые акционерные общества</w:t>
            </w:r>
          </w:p>
        </w:tc>
      </w:tr>
      <w:tr w:rsidR="00CE416B" w:rsidRPr="00CE416B" w:rsidTr="00CE416B">
        <w:tc>
          <w:tcPr>
            <w:tcW w:w="392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16B" w:rsidRPr="00CE416B" w:rsidTr="00CE416B">
        <w:tc>
          <w:tcPr>
            <w:tcW w:w="392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CE416B" w:rsidRPr="00CE416B" w:rsidRDefault="00CE416B" w:rsidP="00CE4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416B">
              <w:rPr>
                <w:rFonts w:ascii="Times New Roman" w:hAnsi="Times New Roman" w:cs="Times New Roman"/>
              </w:rPr>
              <w:t>Закрытые акционерные общества</w:t>
            </w:r>
          </w:p>
        </w:tc>
      </w:tr>
    </w:tbl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(**) СУ – статус учредителя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1. – физическое лицо, гражданин РФ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2. – юридическое лицо, субъект малого и среднего предпринимательства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3. – юридическое лицо, коммерческая организация, не являющаяся субъектом малого и среднего предприним</w:t>
      </w:r>
      <w:r w:rsidRPr="00CE416B">
        <w:rPr>
          <w:rFonts w:ascii="Times New Roman" w:hAnsi="Times New Roman" w:cs="Times New Roman"/>
        </w:rPr>
        <w:t>а</w:t>
      </w:r>
      <w:r w:rsidRPr="00CE416B">
        <w:rPr>
          <w:rFonts w:ascii="Times New Roman" w:hAnsi="Times New Roman" w:cs="Times New Roman"/>
        </w:rPr>
        <w:t>тельства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4. – РФ, субъект РФ, муниципальное образование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5. – государственное (муниципальное) предприятие (учреждение)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6. – некоммерческая организация (в т.ч. общественные, религиозные объединения, благотворительные)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7. – акционерный инвестиционный фонд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8. – закрытый инвестиционный паевой фонд</w:t>
      </w:r>
    </w:p>
    <w:p w:rsidR="00CE416B" w:rsidRPr="00CE416B" w:rsidRDefault="00CE416B" w:rsidP="00CE41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9. – иностранный гражданин</w:t>
      </w:r>
    </w:p>
    <w:p w:rsidR="00CE416B" w:rsidRPr="00CE416B" w:rsidRDefault="00CE416B" w:rsidP="005D64C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E416B">
        <w:rPr>
          <w:rFonts w:ascii="Times New Roman" w:hAnsi="Times New Roman" w:cs="Times New Roman"/>
        </w:rPr>
        <w:t>10. – иностранное юридическое лицо</w:t>
      </w:r>
    </w:p>
    <w:sectPr w:rsidR="00CE416B" w:rsidRPr="00CE416B" w:rsidSect="005D64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416B"/>
    <w:rsid w:val="005D64CD"/>
    <w:rsid w:val="00BF4451"/>
    <w:rsid w:val="00C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4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2017-07-19T09:19:00Z</dcterms:created>
  <dcterms:modified xsi:type="dcterms:W3CDTF">2017-07-19T09:36:00Z</dcterms:modified>
</cp:coreProperties>
</file>